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045" w:rsidRPr="004277B0" w:rsidRDefault="00662045" w:rsidP="005B7237">
      <w:pPr>
        <w:widowControl/>
        <w:pBdr>
          <w:top w:val="single" w:sz="12" w:space="0" w:color="FDAAAA"/>
        </w:pBdr>
        <w:shd w:val="clear" w:color="auto" w:fill="FFFFFF"/>
        <w:suppressAutoHyphens w:val="0"/>
        <w:spacing w:before="100" w:beforeAutospacing="1" w:after="100" w:afterAutospacing="1" w:line="427" w:lineRule="atLeast"/>
        <w:outlineLvl w:val="2"/>
        <w:rPr>
          <w:rFonts w:asciiTheme="minorHAnsi" w:eastAsia="Times New Roman" w:hAnsiTheme="minorHAnsi" w:cstheme="minorHAnsi"/>
          <w:b/>
          <w:bCs/>
          <w:color w:val="2F0406"/>
          <w:spacing w:val="8"/>
          <w:kern w:val="0"/>
          <w:sz w:val="22"/>
          <w:szCs w:val="22"/>
          <w:lang w:eastAsia="cs-CZ"/>
        </w:rPr>
      </w:pPr>
    </w:p>
    <w:p w:rsidR="005B7237" w:rsidRPr="004277B0" w:rsidRDefault="00BA2C01" w:rsidP="005B7237">
      <w:pPr>
        <w:widowControl/>
        <w:pBdr>
          <w:top w:val="single" w:sz="12" w:space="0" w:color="FDAAAA"/>
        </w:pBdr>
        <w:shd w:val="clear" w:color="auto" w:fill="FFFFFF"/>
        <w:suppressAutoHyphens w:val="0"/>
        <w:spacing w:before="100" w:beforeAutospacing="1" w:after="100" w:afterAutospacing="1" w:line="427" w:lineRule="atLeast"/>
        <w:outlineLvl w:val="2"/>
        <w:rPr>
          <w:rFonts w:asciiTheme="minorHAnsi" w:eastAsia="Times New Roman" w:hAnsiTheme="minorHAnsi" w:cstheme="minorHAnsi"/>
          <w:b/>
          <w:bCs/>
          <w:color w:val="2F0406"/>
          <w:spacing w:val="8"/>
          <w:kern w:val="0"/>
          <w:sz w:val="22"/>
          <w:szCs w:val="22"/>
          <w:lang w:eastAsia="cs-CZ"/>
        </w:rPr>
      </w:pPr>
      <w:r w:rsidRPr="004277B0">
        <w:rPr>
          <w:rFonts w:asciiTheme="minorHAnsi" w:eastAsia="Times New Roman" w:hAnsiTheme="minorHAnsi" w:cstheme="minorHAnsi"/>
          <w:b/>
          <w:bCs/>
          <w:color w:val="2F0406"/>
          <w:spacing w:val="8"/>
          <w:kern w:val="0"/>
          <w:sz w:val="22"/>
          <w:szCs w:val="22"/>
          <w:lang w:eastAsia="cs-CZ"/>
        </w:rPr>
        <w:t>„</w:t>
      </w:r>
      <w:r w:rsidR="005B7237" w:rsidRPr="004277B0">
        <w:rPr>
          <w:rFonts w:asciiTheme="minorHAnsi" w:eastAsia="Times New Roman" w:hAnsiTheme="minorHAnsi" w:cstheme="minorHAnsi"/>
          <w:b/>
          <w:bCs/>
          <w:color w:val="2F0406"/>
          <w:spacing w:val="8"/>
          <w:kern w:val="0"/>
          <w:sz w:val="22"/>
          <w:szCs w:val="22"/>
          <w:lang w:eastAsia="cs-CZ"/>
        </w:rPr>
        <w:t>spotřebujte do</w:t>
      </w:r>
      <w:r w:rsidRPr="004277B0">
        <w:rPr>
          <w:rFonts w:asciiTheme="minorHAnsi" w:eastAsia="Times New Roman" w:hAnsiTheme="minorHAnsi" w:cstheme="minorHAnsi"/>
          <w:b/>
          <w:bCs/>
          <w:color w:val="2F0406"/>
          <w:spacing w:val="8"/>
          <w:kern w:val="0"/>
          <w:sz w:val="22"/>
          <w:szCs w:val="22"/>
          <w:lang w:eastAsia="cs-CZ"/>
        </w:rPr>
        <w:t>“</w:t>
      </w:r>
    </w:p>
    <w:p w:rsidR="005B7237" w:rsidRPr="004277B0" w:rsidRDefault="005B7237" w:rsidP="005B7237">
      <w:pPr>
        <w:widowControl/>
        <w:shd w:val="clear" w:color="auto" w:fill="FFFFFF"/>
        <w:suppressAutoHyphens w:val="0"/>
        <w:spacing w:after="100" w:afterAutospacing="1"/>
        <w:rPr>
          <w:rFonts w:asciiTheme="minorHAnsi" w:eastAsia="Times New Roman" w:hAnsiTheme="minorHAnsi" w:cstheme="minorHAnsi"/>
          <w:color w:val="2F0406"/>
          <w:spacing w:val="8"/>
          <w:kern w:val="0"/>
          <w:sz w:val="22"/>
          <w:szCs w:val="22"/>
          <w:lang w:eastAsia="cs-CZ"/>
        </w:rPr>
      </w:pPr>
      <w:r w:rsidRPr="004277B0">
        <w:rPr>
          <w:rFonts w:asciiTheme="minorHAnsi" w:eastAsia="Times New Roman" w:hAnsiTheme="minorHAnsi" w:cstheme="minorHAnsi"/>
          <w:color w:val="2F0406"/>
          <w:spacing w:val="8"/>
          <w:kern w:val="0"/>
          <w:sz w:val="22"/>
          <w:szCs w:val="22"/>
          <w:lang w:eastAsia="cs-CZ"/>
        </w:rPr>
        <w:t>Datum najdeme na potravinách, které jsou čerstvé a mají relativně krátkou trvanlivost. Takové jídlo bychom měli rychle sníst, jinak pro nás může představovat zdravotní riziko.</w:t>
      </w:r>
    </w:p>
    <w:p w:rsidR="005B7237" w:rsidRPr="004277B0" w:rsidRDefault="005B7237" w:rsidP="005B7237">
      <w:pPr>
        <w:widowControl/>
        <w:shd w:val="clear" w:color="auto" w:fill="FFFFFF"/>
        <w:suppressAutoHyphens w:val="0"/>
        <w:spacing w:after="100" w:afterAutospacing="1"/>
        <w:rPr>
          <w:rFonts w:asciiTheme="minorHAnsi" w:eastAsia="Times New Roman" w:hAnsiTheme="minorHAnsi" w:cstheme="minorHAnsi"/>
          <w:color w:val="2F0406"/>
          <w:spacing w:val="8"/>
          <w:kern w:val="0"/>
          <w:sz w:val="22"/>
          <w:szCs w:val="22"/>
          <w:lang w:eastAsia="cs-CZ"/>
        </w:rPr>
      </w:pPr>
      <w:r w:rsidRPr="004277B0">
        <w:rPr>
          <w:rFonts w:asciiTheme="minorHAnsi" w:eastAsia="Times New Roman" w:hAnsiTheme="minorHAnsi" w:cstheme="minorHAnsi"/>
          <w:color w:val="2F0406"/>
          <w:spacing w:val="8"/>
          <w:kern w:val="0"/>
          <w:sz w:val="22"/>
          <w:szCs w:val="22"/>
          <w:lang w:eastAsia="cs-CZ"/>
        </w:rPr>
        <w:t>Po uplynutí doby se už produkt nesmí prodávat v obchodech. My bychom ho měli jíst jen s opatrností, pokud nevidíme ani necítíme nic podezřelého.</w:t>
      </w:r>
    </w:p>
    <w:p w:rsidR="005B7237" w:rsidRPr="004277B0" w:rsidRDefault="005B7237" w:rsidP="005B7237">
      <w:pPr>
        <w:widowControl/>
        <w:shd w:val="clear" w:color="auto" w:fill="FFFFFF"/>
        <w:suppressAutoHyphens w:val="0"/>
        <w:spacing w:after="100" w:afterAutospacing="1"/>
        <w:rPr>
          <w:rFonts w:asciiTheme="minorHAnsi" w:eastAsia="Times New Roman" w:hAnsiTheme="minorHAnsi" w:cstheme="minorHAnsi"/>
          <w:i/>
          <w:iCs/>
          <w:color w:val="2F0406"/>
          <w:spacing w:val="8"/>
          <w:kern w:val="0"/>
          <w:sz w:val="22"/>
          <w:szCs w:val="22"/>
          <w:lang w:eastAsia="cs-CZ"/>
        </w:rPr>
      </w:pPr>
      <w:r w:rsidRPr="004277B0">
        <w:rPr>
          <w:rFonts w:asciiTheme="minorHAnsi" w:eastAsia="Times New Roman" w:hAnsiTheme="minorHAnsi" w:cstheme="minorHAnsi"/>
          <w:i/>
          <w:iCs/>
          <w:color w:val="2F0406"/>
          <w:spacing w:val="8"/>
          <w:kern w:val="0"/>
          <w:sz w:val="22"/>
          <w:szCs w:val="22"/>
          <w:lang w:eastAsia="cs-CZ"/>
        </w:rPr>
        <w:t>mléčné výrobky, chlazené maso, ryby nebo výrobky studené kuchyně a další</w:t>
      </w:r>
    </w:p>
    <w:p w:rsidR="00662045" w:rsidRPr="004277B0" w:rsidRDefault="00662045" w:rsidP="005B7237">
      <w:pPr>
        <w:widowControl/>
        <w:shd w:val="clear" w:color="auto" w:fill="FFFFFF"/>
        <w:suppressAutoHyphens w:val="0"/>
        <w:spacing w:after="100" w:afterAutospacing="1"/>
        <w:rPr>
          <w:rFonts w:asciiTheme="minorHAnsi" w:eastAsia="Times New Roman" w:hAnsiTheme="minorHAnsi" w:cstheme="minorHAnsi"/>
          <w:color w:val="2F0406"/>
          <w:spacing w:val="8"/>
          <w:kern w:val="0"/>
          <w:sz w:val="22"/>
          <w:szCs w:val="22"/>
          <w:lang w:eastAsia="cs-CZ"/>
        </w:rPr>
      </w:pPr>
    </w:p>
    <w:p w:rsidR="00662045" w:rsidRDefault="00662045" w:rsidP="005B7237">
      <w:pPr>
        <w:widowControl/>
        <w:pBdr>
          <w:top w:val="single" w:sz="12" w:space="0" w:color="FDAAAA"/>
        </w:pBdr>
        <w:shd w:val="clear" w:color="auto" w:fill="FFFFFF"/>
        <w:suppressAutoHyphens w:val="0"/>
        <w:spacing w:before="100" w:beforeAutospacing="1" w:after="100" w:afterAutospacing="1" w:line="427" w:lineRule="atLeast"/>
        <w:outlineLvl w:val="2"/>
        <w:rPr>
          <w:rFonts w:asciiTheme="minorHAnsi" w:eastAsia="Times New Roman" w:hAnsiTheme="minorHAnsi" w:cstheme="minorHAnsi"/>
          <w:b/>
          <w:bCs/>
          <w:color w:val="2F0406"/>
          <w:spacing w:val="8"/>
          <w:kern w:val="0"/>
          <w:sz w:val="22"/>
          <w:szCs w:val="22"/>
          <w:lang w:eastAsia="cs-CZ"/>
        </w:rPr>
      </w:pPr>
    </w:p>
    <w:p w:rsidR="00191508" w:rsidRPr="004277B0" w:rsidRDefault="00191508" w:rsidP="005B7237">
      <w:pPr>
        <w:widowControl/>
        <w:pBdr>
          <w:top w:val="single" w:sz="12" w:space="0" w:color="FDAAAA"/>
        </w:pBdr>
        <w:shd w:val="clear" w:color="auto" w:fill="FFFFFF"/>
        <w:suppressAutoHyphens w:val="0"/>
        <w:spacing w:before="100" w:beforeAutospacing="1" w:after="100" w:afterAutospacing="1" w:line="427" w:lineRule="atLeast"/>
        <w:outlineLvl w:val="2"/>
        <w:rPr>
          <w:rFonts w:asciiTheme="minorHAnsi" w:eastAsia="Times New Roman" w:hAnsiTheme="minorHAnsi" w:cstheme="minorHAnsi"/>
          <w:b/>
          <w:bCs/>
          <w:color w:val="2F0406"/>
          <w:spacing w:val="8"/>
          <w:kern w:val="0"/>
          <w:sz w:val="22"/>
          <w:szCs w:val="22"/>
          <w:lang w:eastAsia="cs-CZ"/>
        </w:rPr>
      </w:pPr>
    </w:p>
    <w:p w:rsidR="005B7237" w:rsidRPr="004277B0" w:rsidRDefault="00BA2C01" w:rsidP="005B7237">
      <w:pPr>
        <w:widowControl/>
        <w:pBdr>
          <w:top w:val="single" w:sz="12" w:space="0" w:color="FDAAAA"/>
        </w:pBdr>
        <w:shd w:val="clear" w:color="auto" w:fill="FFFFFF"/>
        <w:suppressAutoHyphens w:val="0"/>
        <w:spacing w:before="100" w:beforeAutospacing="1" w:after="100" w:afterAutospacing="1" w:line="427" w:lineRule="atLeast"/>
        <w:outlineLvl w:val="2"/>
        <w:rPr>
          <w:rFonts w:asciiTheme="minorHAnsi" w:eastAsia="Times New Roman" w:hAnsiTheme="minorHAnsi" w:cstheme="minorHAnsi"/>
          <w:b/>
          <w:bCs/>
          <w:color w:val="2F0406"/>
          <w:spacing w:val="8"/>
          <w:kern w:val="0"/>
          <w:sz w:val="22"/>
          <w:szCs w:val="22"/>
          <w:lang w:eastAsia="cs-CZ"/>
        </w:rPr>
      </w:pPr>
      <w:r w:rsidRPr="004277B0">
        <w:rPr>
          <w:rFonts w:asciiTheme="minorHAnsi" w:eastAsia="Times New Roman" w:hAnsiTheme="minorHAnsi" w:cstheme="minorHAnsi"/>
          <w:b/>
          <w:bCs/>
          <w:color w:val="2F0406"/>
          <w:spacing w:val="8"/>
          <w:kern w:val="0"/>
          <w:sz w:val="22"/>
          <w:szCs w:val="22"/>
          <w:lang w:eastAsia="cs-CZ"/>
        </w:rPr>
        <w:t>„</w:t>
      </w:r>
      <w:r w:rsidR="005B7237" w:rsidRPr="004277B0">
        <w:rPr>
          <w:rFonts w:asciiTheme="minorHAnsi" w:eastAsia="Times New Roman" w:hAnsiTheme="minorHAnsi" w:cstheme="minorHAnsi"/>
          <w:b/>
          <w:bCs/>
          <w:color w:val="2F0406"/>
          <w:spacing w:val="8"/>
          <w:kern w:val="0"/>
          <w:sz w:val="22"/>
          <w:szCs w:val="22"/>
          <w:lang w:eastAsia="cs-CZ"/>
        </w:rPr>
        <w:t>minimální trvanlivost do</w:t>
      </w:r>
      <w:r w:rsidRPr="004277B0">
        <w:rPr>
          <w:rFonts w:asciiTheme="minorHAnsi" w:eastAsia="Times New Roman" w:hAnsiTheme="minorHAnsi" w:cstheme="minorHAnsi"/>
          <w:b/>
          <w:bCs/>
          <w:color w:val="2F0406"/>
          <w:spacing w:val="8"/>
          <w:kern w:val="0"/>
          <w:sz w:val="22"/>
          <w:szCs w:val="22"/>
          <w:lang w:eastAsia="cs-CZ"/>
        </w:rPr>
        <w:t>“</w:t>
      </w:r>
    </w:p>
    <w:p w:rsidR="005B7237" w:rsidRPr="004277B0" w:rsidRDefault="005B7237" w:rsidP="005B7237">
      <w:pPr>
        <w:widowControl/>
        <w:shd w:val="clear" w:color="auto" w:fill="FFFFFF"/>
        <w:suppressAutoHyphens w:val="0"/>
        <w:spacing w:after="100" w:afterAutospacing="1"/>
        <w:rPr>
          <w:rFonts w:asciiTheme="minorHAnsi" w:eastAsia="Times New Roman" w:hAnsiTheme="minorHAnsi" w:cstheme="minorHAnsi"/>
          <w:color w:val="2F0406"/>
          <w:spacing w:val="8"/>
          <w:kern w:val="0"/>
          <w:sz w:val="22"/>
          <w:szCs w:val="22"/>
          <w:lang w:eastAsia="cs-CZ"/>
        </w:rPr>
      </w:pPr>
      <w:r w:rsidRPr="004277B0">
        <w:rPr>
          <w:rFonts w:asciiTheme="minorHAnsi" w:eastAsia="Times New Roman" w:hAnsiTheme="minorHAnsi" w:cstheme="minorHAnsi"/>
          <w:color w:val="2F0406"/>
          <w:spacing w:val="8"/>
          <w:kern w:val="0"/>
          <w:sz w:val="22"/>
          <w:szCs w:val="22"/>
          <w:lang w:eastAsia="cs-CZ"/>
        </w:rPr>
        <w:t>Takové datum značí potraviny, které mají delší životnost a nekazí se tak rychle.</w:t>
      </w:r>
    </w:p>
    <w:p w:rsidR="005B7237" w:rsidRPr="004277B0" w:rsidRDefault="005B7237" w:rsidP="005B7237">
      <w:pPr>
        <w:widowControl/>
        <w:shd w:val="clear" w:color="auto" w:fill="FFFFFF"/>
        <w:suppressAutoHyphens w:val="0"/>
        <w:spacing w:after="100" w:afterAutospacing="1"/>
        <w:rPr>
          <w:rFonts w:asciiTheme="minorHAnsi" w:eastAsia="Times New Roman" w:hAnsiTheme="minorHAnsi" w:cstheme="minorHAnsi"/>
          <w:color w:val="2F0406"/>
          <w:spacing w:val="8"/>
          <w:kern w:val="0"/>
          <w:sz w:val="22"/>
          <w:szCs w:val="22"/>
          <w:lang w:eastAsia="cs-CZ"/>
        </w:rPr>
      </w:pPr>
      <w:r w:rsidRPr="004277B0">
        <w:rPr>
          <w:rFonts w:asciiTheme="minorHAnsi" w:eastAsia="Times New Roman" w:hAnsiTheme="minorHAnsi" w:cstheme="minorHAnsi"/>
          <w:color w:val="2F0406"/>
          <w:spacing w:val="8"/>
          <w:kern w:val="0"/>
          <w:sz w:val="22"/>
          <w:szCs w:val="22"/>
          <w:lang w:eastAsia="cs-CZ"/>
        </w:rPr>
        <w:t>V obchodech se potraviny mohou prodávat i po uplynutí doby minimální trvanlivosti. Tyto výrobky najdeme v supermarketech viditelně označené a oddělené od zbytku zboží. Koupit je můžeme také ve speciálních prodejnách se zlevněnými potravinami.</w:t>
      </w:r>
    </w:p>
    <w:p w:rsidR="005B7237" w:rsidRPr="004277B0" w:rsidRDefault="005B7237" w:rsidP="005B7237">
      <w:pPr>
        <w:widowControl/>
        <w:shd w:val="clear" w:color="auto" w:fill="FFFFFF"/>
        <w:suppressAutoHyphens w:val="0"/>
        <w:spacing w:after="100" w:afterAutospacing="1"/>
        <w:rPr>
          <w:rFonts w:asciiTheme="minorHAnsi" w:eastAsia="Times New Roman" w:hAnsiTheme="minorHAnsi" w:cstheme="minorHAnsi"/>
          <w:i/>
          <w:iCs/>
          <w:color w:val="2F0406"/>
          <w:spacing w:val="8"/>
          <w:kern w:val="0"/>
          <w:sz w:val="22"/>
          <w:szCs w:val="22"/>
          <w:lang w:eastAsia="cs-CZ"/>
        </w:rPr>
      </w:pPr>
      <w:r w:rsidRPr="004277B0">
        <w:rPr>
          <w:rFonts w:asciiTheme="minorHAnsi" w:eastAsia="Times New Roman" w:hAnsiTheme="minorHAnsi" w:cstheme="minorHAnsi"/>
          <w:i/>
          <w:iCs/>
          <w:color w:val="2F0406"/>
          <w:spacing w:val="8"/>
          <w:kern w:val="0"/>
          <w:sz w:val="22"/>
          <w:szCs w:val="22"/>
          <w:lang w:eastAsia="cs-CZ"/>
        </w:rPr>
        <w:t>sušenky, těstoviny, zavařeniny, čaje, konzervy a další</w:t>
      </w:r>
    </w:p>
    <w:p w:rsidR="00662045" w:rsidRPr="004277B0" w:rsidRDefault="00662045" w:rsidP="005B7237">
      <w:pPr>
        <w:widowControl/>
        <w:shd w:val="clear" w:color="auto" w:fill="FFFFFF"/>
        <w:suppressAutoHyphens w:val="0"/>
        <w:spacing w:after="100" w:afterAutospacing="1"/>
        <w:rPr>
          <w:rFonts w:asciiTheme="minorHAnsi" w:eastAsia="Times New Roman" w:hAnsiTheme="minorHAnsi" w:cstheme="minorHAnsi"/>
          <w:i/>
          <w:iCs/>
          <w:color w:val="2F0406"/>
          <w:spacing w:val="8"/>
          <w:kern w:val="0"/>
          <w:sz w:val="22"/>
          <w:szCs w:val="22"/>
          <w:lang w:eastAsia="cs-CZ"/>
        </w:rPr>
      </w:pPr>
    </w:p>
    <w:p w:rsidR="00662045" w:rsidRPr="004277B0" w:rsidRDefault="00662045" w:rsidP="005B7237">
      <w:pPr>
        <w:widowControl/>
        <w:shd w:val="clear" w:color="auto" w:fill="FFFFFF"/>
        <w:suppressAutoHyphens w:val="0"/>
        <w:spacing w:after="100" w:afterAutospacing="1"/>
        <w:rPr>
          <w:rFonts w:asciiTheme="minorHAnsi" w:eastAsia="Times New Roman" w:hAnsiTheme="minorHAnsi" w:cstheme="minorHAnsi"/>
          <w:i/>
          <w:iCs/>
          <w:color w:val="2F0406"/>
          <w:spacing w:val="8"/>
          <w:kern w:val="0"/>
          <w:sz w:val="22"/>
          <w:szCs w:val="22"/>
          <w:lang w:eastAsia="cs-CZ"/>
        </w:rPr>
      </w:pPr>
    </w:p>
    <w:p w:rsidR="00662045" w:rsidRPr="004277B0" w:rsidRDefault="00662045" w:rsidP="005B7237">
      <w:pPr>
        <w:pStyle w:val="Nadpis3"/>
        <w:pBdr>
          <w:top w:val="single" w:sz="12" w:space="0" w:color="FDAAAA"/>
        </w:pBdr>
        <w:shd w:val="clear" w:color="auto" w:fill="FFFFFF"/>
        <w:spacing w:line="427" w:lineRule="atLeast"/>
        <w:rPr>
          <w:rFonts w:asciiTheme="minorHAnsi" w:hAnsiTheme="minorHAnsi" w:cstheme="minorHAnsi"/>
          <w:color w:val="2F0406"/>
          <w:spacing w:val="8"/>
          <w:sz w:val="22"/>
          <w:szCs w:val="22"/>
        </w:rPr>
      </w:pPr>
    </w:p>
    <w:p w:rsidR="005B7237" w:rsidRPr="004277B0" w:rsidRDefault="005B7237" w:rsidP="005B7237">
      <w:pPr>
        <w:pStyle w:val="Nadpis3"/>
        <w:pBdr>
          <w:top w:val="single" w:sz="12" w:space="0" w:color="FDAAAA"/>
        </w:pBdr>
        <w:shd w:val="clear" w:color="auto" w:fill="FFFFFF"/>
        <w:spacing w:line="427" w:lineRule="atLeast"/>
        <w:rPr>
          <w:rFonts w:asciiTheme="minorHAnsi" w:hAnsiTheme="minorHAnsi" w:cstheme="minorHAnsi"/>
          <w:color w:val="2F0406"/>
          <w:spacing w:val="8"/>
          <w:sz w:val="22"/>
          <w:szCs w:val="22"/>
        </w:rPr>
      </w:pPr>
      <w:r w:rsidRPr="004277B0">
        <w:rPr>
          <w:rFonts w:asciiTheme="minorHAnsi" w:hAnsiTheme="minorHAnsi" w:cstheme="minorHAnsi"/>
          <w:color w:val="2F0406"/>
          <w:spacing w:val="8"/>
          <w:sz w:val="22"/>
          <w:szCs w:val="22"/>
        </w:rPr>
        <w:t>žádné označení</w:t>
      </w:r>
    </w:p>
    <w:p w:rsidR="005B7237" w:rsidRPr="004277B0" w:rsidRDefault="005B7237" w:rsidP="005B7237">
      <w:pPr>
        <w:pStyle w:val="Normlnweb"/>
        <w:shd w:val="clear" w:color="auto" w:fill="FFFFFF"/>
        <w:spacing w:before="0" w:beforeAutospacing="0"/>
        <w:rPr>
          <w:rFonts w:asciiTheme="minorHAnsi" w:hAnsiTheme="minorHAnsi" w:cstheme="minorHAnsi"/>
          <w:color w:val="2F0406"/>
          <w:spacing w:val="8"/>
          <w:sz w:val="22"/>
          <w:szCs w:val="22"/>
        </w:rPr>
      </w:pPr>
      <w:r w:rsidRPr="004277B0">
        <w:rPr>
          <w:rFonts w:asciiTheme="minorHAnsi" w:hAnsiTheme="minorHAnsi" w:cstheme="minorHAnsi"/>
          <w:color w:val="2F0406"/>
          <w:spacing w:val="8"/>
          <w:sz w:val="22"/>
          <w:szCs w:val="22"/>
        </w:rPr>
        <w:t>Někde datum trvanlivosti ani spotřeby nenajdeme. Tak je to například u potravin, na kterých zkázu poznáme na první pohled (ovoce), a u těch, které se kazí velmi pomalu, nebo dokonce vůbec (silný alkohol).</w:t>
      </w:r>
    </w:p>
    <w:p w:rsidR="005B7237" w:rsidRPr="004277B0" w:rsidRDefault="005B7237" w:rsidP="005B7237">
      <w:pPr>
        <w:pStyle w:val="Normlnweb"/>
        <w:shd w:val="clear" w:color="auto" w:fill="FFFFFF"/>
        <w:spacing w:before="0" w:beforeAutospacing="0"/>
        <w:rPr>
          <w:rFonts w:asciiTheme="minorHAnsi" w:hAnsiTheme="minorHAnsi" w:cstheme="minorHAnsi"/>
          <w:color w:val="2F0406"/>
          <w:spacing w:val="8"/>
          <w:sz w:val="22"/>
          <w:szCs w:val="22"/>
        </w:rPr>
      </w:pPr>
      <w:r w:rsidRPr="004277B0">
        <w:rPr>
          <w:rFonts w:asciiTheme="minorHAnsi" w:hAnsiTheme="minorHAnsi" w:cstheme="minorHAnsi"/>
          <w:color w:val="2F0406"/>
          <w:spacing w:val="8"/>
          <w:sz w:val="22"/>
          <w:szCs w:val="22"/>
        </w:rPr>
        <w:t>EU v současné době zvažuje rozšíření této kategorie o rýži, těstoviny, kávu nebo maso v konzervě.</w:t>
      </w:r>
    </w:p>
    <w:p w:rsidR="00891916" w:rsidRPr="004277B0" w:rsidRDefault="005B7237" w:rsidP="00191508">
      <w:pPr>
        <w:pStyle w:val="Normlnweb"/>
        <w:shd w:val="clear" w:color="auto" w:fill="FFFFFF"/>
        <w:spacing w:before="0" w:beforeAutospacing="0"/>
      </w:pPr>
      <w:r w:rsidRPr="004277B0">
        <w:rPr>
          <w:rFonts w:asciiTheme="minorHAnsi" w:hAnsiTheme="minorHAnsi" w:cstheme="minorHAnsi"/>
          <w:i/>
          <w:iCs/>
          <w:color w:val="2F0406"/>
          <w:spacing w:val="8"/>
          <w:sz w:val="22"/>
          <w:szCs w:val="22"/>
        </w:rPr>
        <w:t>ovoce a zelenina, silné alkoholické nápoje, pekárenské výrobky, ocet, sůl, cukr, cukrovinky, žvýkačky a dalš</w:t>
      </w:r>
      <w:r w:rsidR="00191508">
        <w:rPr>
          <w:rFonts w:asciiTheme="minorHAnsi" w:hAnsiTheme="minorHAnsi" w:cstheme="minorHAnsi"/>
          <w:i/>
          <w:iCs/>
          <w:color w:val="2F0406"/>
          <w:spacing w:val="8"/>
          <w:sz w:val="22"/>
          <w:szCs w:val="22"/>
        </w:rPr>
        <w:t>í</w:t>
      </w:r>
      <w:bookmarkStart w:id="0" w:name="_GoBack"/>
      <w:bookmarkEnd w:id="0"/>
    </w:p>
    <w:sectPr w:rsidR="00891916" w:rsidRPr="004277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4DE" w:rsidRDefault="00BF34DE" w:rsidP="005B7237">
      <w:r>
        <w:separator/>
      </w:r>
    </w:p>
  </w:endnote>
  <w:endnote w:type="continuationSeparator" w:id="0">
    <w:p w:rsidR="00BF34DE" w:rsidRDefault="00BF34DE" w:rsidP="005B7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4DE" w:rsidRDefault="00BF34DE" w:rsidP="005B7237">
      <w:r>
        <w:separator/>
      </w:r>
    </w:p>
  </w:footnote>
  <w:footnote w:type="continuationSeparator" w:id="0">
    <w:p w:rsidR="00BF34DE" w:rsidRDefault="00BF34DE" w:rsidP="005B7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7237"/>
    <w:rsid w:val="00085404"/>
    <w:rsid w:val="000B4787"/>
    <w:rsid w:val="001402EF"/>
    <w:rsid w:val="00191508"/>
    <w:rsid w:val="002A1972"/>
    <w:rsid w:val="004277B0"/>
    <w:rsid w:val="005B7237"/>
    <w:rsid w:val="00662045"/>
    <w:rsid w:val="006A35BA"/>
    <w:rsid w:val="00784AA1"/>
    <w:rsid w:val="00846BEA"/>
    <w:rsid w:val="008C3C6B"/>
    <w:rsid w:val="00A7511E"/>
    <w:rsid w:val="00BA2C01"/>
    <w:rsid w:val="00BF34DE"/>
    <w:rsid w:val="00C07BEB"/>
    <w:rsid w:val="00F347AB"/>
    <w:rsid w:val="00FF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76B65"/>
  <w15:docId w15:val="{48E77101-61B1-4982-B3AD-65EFD3D8B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B7237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Nadpis3">
    <w:name w:val="heading 3"/>
    <w:basedOn w:val="Normln"/>
    <w:link w:val="Nadpis3Char"/>
    <w:uiPriority w:val="9"/>
    <w:qFormat/>
    <w:rsid w:val="005B7237"/>
    <w:pPr>
      <w:widowControl/>
      <w:suppressAutoHyphens w:val="0"/>
      <w:spacing w:before="100" w:beforeAutospacing="1" w:after="100" w:afterAutospacing="1"/>
      <w:outlineLvl w:val="2"/>
    </w:pPr>
    <w:rPr>
      <w:rFonts w:eastAsia="Times New Roman"/>
      <w:b/>
      <w:bCs/>
      <w:kern w:val="0"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5B723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unhideWhenUsed/>
    <w:rsid w:val="005B7237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72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B7237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B72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B7237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77B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7B0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JK</cp:lastModifiedBy>
  <cp:revision>6</cp:revision>
  <dcterms:created xsi:type="dcterms:W3CDTF">2022-11-02T13:34:00Z</dcterms:created>
  <dcterms:modified xsi:type="dcterms:W3CDTF">2022-12-15T19:09:00Z</dcterms:modified>
</cp:coreProperties>
</file>