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1F23F" w14:textId="77777777" w:rsidR="00626487" w:rsidRPr="00DD3BC2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3183748"/>
      <w:bookmarkStart w:id="1" w:name="_Toc144976328"/>
      <w:bookmarkStart w:id="2" w:name="_Hlk144995167"/>
      <w:proofErr w:type="spellStart"/>
      <w:r w:rsidRPr="00DD3BC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DD3BC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2.1: </w:t>
      </w:r>
      <w:proofErr w:type="spellStart"/>
      <w:r w:rsidRPr="00DD3BC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Hlediska</w:t>
      </w:r>
      <w:proofErr w:type="spellEnd"/>
      <w:r w:rsidRPr="00DD3BC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DD3BC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rozvoje</w:t>
      </w:r>
      <w:bookmarkEnd w:id="0"/>
      <w:bookmarkEnd w:id="1"/>
      <w:proofErr w:type="spellEnd"/>
    </w:p>
    <w:p w14:paraId="3C3BD93F" w14:textId="77777777" w:rsidR="00DC45A9" w:rsidRPr="00626487" w:rsidRDefault="00DC45A9" w:rsidP="00DC45A9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26"/>
        <w:gridCol w:w="3330"/>
      </w:tblGrid>
      <w:tr w:rsidR="00E239B7" w14:paraId="414B7FEA" w14:textId="77777777" w:rsidTr="00E239B7">
        <w:tc>
          <w:tcPr>
            <w:tcW w:w="3326" w:type="dxa"/>
          </w:tcPr>
          <w:p w14:paraId="199102C0" w14:textId="14B98D6F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>Hojnost materiálního bohatství</w:t>
            </w:r>
          </w:p>
        </w:tc>
        <w:tc>
          <w:tcPr>
            <w:tcW w:w="3330" w:type="dxa"/>
          </w:tcPr>
          <w:p w14:paraId="6B2338EB" w14:textId="16D24F0C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>Vysoká úroveň gramotnosti</w:t>
            </w:r>
          </w:p>
        </w:tc>
      </w:tr>
      <w:tr w:rsidR="00E239B7" w14:paraId="0A3A3AE1" w14:textId="77777777" w:rsidTr="00E239B7">
        <w:tc>
          <w:tcPr>
            <w:tcW w:w="3326" w:type="dxa"/>
          </w:tcPr>
          <w:p w14:paraId="08770742" w14:textId="7B3151C0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 xml:space="preserve">Dostupnost </w:t>
            </w:r>
            <w:r w:rsidR="00DC45A9">
              <w:rPr>
                <w:sz w:val="28"/>
                <w:szCs w:val="28"/>
              </w:rPr>
              <w:br/>
            </w:r>
            <w:r w:rsidRPr="00E239B7">
              <w:rPr>
                <w:sz w:val="28"/>
                <w:szCs w:val="28"/>
              </w:rPr>
              <w:t>technologií</w:t>
            </w:r>
          </w:p>
        </w:tc>
        <w:tc>
          <w:tcPr>
            <w:tcW w:w="3330" w:type="dxa"/>
          </w:tcPr>
          <w:p w14:paraId="595E1AE2" w14:textId="03414CF0" w:rsidR="00E239B7" w:rsidRPr="00E239B7" w:rsidRDefault="00E239B7" w:rsidP="00DC45A9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 xml:space="preserve">Přístup ke </w:t>
            </w:r>
            <w:r w:rsidR="00DC45A9">
              <w:rPr>
                <w:sz w:val="28"/>
                <w:szCs w:val="28"/>
              </w:rPr>
              <w:br/>
            </w:r>
            <w:r w:rsidRPr="00E239B7">
              <w:rPr>
                <w:sz w:val="28"/>
                <w:szCs w:val="28"/>
              </w:rPr>
              <w:t>zdravotní péči</w:t>
            </w:r>
          </w:p>
        </w:tc>
      </w:tr>
      <w:tr w:rsidR="00E239B7" w14:paraId="41162335" w14:textId="77777777" w:rsidTr="00E239B7">
        <w:tc>
          <w:tcPr>
            <w:tcW w:w="3326" w:type="dxa"/>
          </w:tcPr>
          <w:p w14:paraId="01F30CCC" w14:textId="77777777" w:rsid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>Jiné (jaké?)</w:t>
            </w:r>
          </w:p>
          <w:p w14:paraId="76F176FE" w14:textId="7FF00708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</w:p>
        </w:tc>
        <w:tc>
          <w:tcPr>
            <w:tcW w:w="3330" w:type="dxa"/>
          </w:tcPr>
          <w:p w14:paraId="74FD8285" w14:textId="77777777" w:rsid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>Jiné (jaké?)</w:t>
            </w:r>
          </w:p>
          <w:p w14:paraId="286EE363" w14:textId="071E7270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</w:p>
        </w:tc>
      </w:tr>
      <w:tr w:rsidR="00E239B7" w14:paraId="6F67E3E3" w14:textId="77777777" w:rsidTr="00E239B7">
        <w:tc>
          <w:tcPr>
            <w:tcW w:w="3326" w:type="dxa"/>
          </w:tcPr>
          <w:p w14:paraId="095184B8" w14:textId="4D80BC29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>Jiné (jaké?)</w:t>
            </w:r>
          </w:p>
        </w:tc>
        <w:tc>
          <w:tcPr>
            <w:tcW w:w="3330" w:type="dxa"/>
          </w:tcPr>
          <w:p w14:paraId="485F8BB6" w14:textId="77777777" w:rsid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  <w:r w:rsidRPr="00E239B7">
              <w:rPr>
                <w:sz w:val="28"/>
                <w:szCs w:val="28"/>
              </w:rPr>
              <w:t>Jiné (jaké?)</w:t>
            </w:r>
          </w:p>
          <w:p w14:paraId="175D3FDE" w14:textId="3C8528BE" w:rsidR="00E239B7" w:rsidRPr="00E239B7" w:rsidRDefault="00E239B7" w:rsidP="00E239B7">
            <w:pPr>
              <w:spacing w:before="480" w:after="480"/>
              <w:jc w:val="center"/>
              <w:rPr>
                <w:sz w:val="28"/>
                <w:szCs w:val="28"/>
              </w:rPr>
            </w:pPr>
          </w:p>
        </w:tc>
      </w:tr>
    </w:tbl>
    <w:p w14:paraId="76072EF4" w14:textId="77777777" w:rsidR="00626487" w:rsidRPr="00626487" w:rsidRDefault="00626487" w:rsidP="00626487"/>
    <w:p w14:paraId="0CA13F34" w14:textId="3423DBA8" w:rsidR="00626487" w:rsidRDefault="00626487" w:rsidP="00626487">
      <w:pPr>
        <w:spacing w:after="240"/>
      </w:pPr>
    </w:p>
    <w:p w14:paraId="5EAE9053" w14:textId="77777777" w:rsidR="00F1080D" w:rsidRPr="00626487" w:rsidRDefault="00F1080D" w:rsidP="00626487">
      <w:pPr>
        <w:spacing w:after="240"/>
      </w:pPr>
    </w:p>
    <w:p w14:paraId="14763887" w14:textId="77777777" w:rsidR="003004B8" w:rsidRPr="00626487" w:rsidRDefault="003004B8" w:rsidP="00626487"/>
    <w:p w14:paraId="74DF537D" w14:textId="1F4F133C" w:rsidR="00626487" w:rsidRPr="003004B8" w:rsidRDefault="00626487" w:rsidP="003004B8">
      <w:pPr>
        <w:numPr>
          <w:ilvl w:val="0"/>
          <w:numId w:val="26"/>
        </w:numPr>
        <w:ind w:left="284" w:hanging="284"/>
        <w:contextualSpacing/>
        <w:rPr>
          <w:b/>
          <w:bCs/>
          <w:color w:val="0070C0"/>
          <w:sz w:val="20"/>
          <w:szCs w:val="20"/>
        </w:rPr>
      </w:pPr>
      <w:r w:rsidRPr="003004B8">
        <w:rPr>
          <w:sz w:val="20"/>
          <w:szCs w:val="20"/>
        </w:rPr>
        <w:t>Zdroj</w:t>
      </w:r>
      <w:r w:rsidR="00F1080D">
        <w:rPr>
          <w:sz w:val="20"/>
          <w:szCs w:val="20"/>
        </w:rPr>
        <w:t>:</w:t>
      </w:r>
      <w:r w:rsidR="00F1080D" w:rsidRPr="00F1080D">
        <w:rPr>
          <w:sz w:val="20"/>
          <w:szCs w:val="20"/>
        </w:rPr>
        <w:t xml:space="preserve"> </w:t>
      </w:r>
      <w:r w:rsidR="00F1080D" w:rsidRPr="006A1DBE">
        <w:rPr>
          <w:sz w:val="20"/>
          <w:szCs w:val="20"/>
        </w:rPr>
        <w:t xml:space="preserve">ANDREOTTI, Vanessa, DE SOUZA, Lynn Mario T. M. </w:t>
      </w:r>
      <w:hyperlink r:id="rId9" w:history="1">
        <w:r w:rsidR="00F1080D" w:rsidRPr="006A1DBE">
          <w:rPr>
            <w:rStyle w:val="Odkazjemn"/>
            <w:i/>
            <w:iCs/>
            <w:color w:val="31849B"/>
          </w:rPr>
          <w:t xml:space="preserve">Learning </w:t>
        </w:r>
        <w:r w:rsidR="00F1080D" w:rsidRPr="006A1DBE">
          <w:rPr>
            <w:rStyle w:val="Odkazjemn"/>
            <w:i/>
            <w:iCs/>
            <w:color w:val="31849B"/>
          </w:rPr>
          <w:t>t</w:t>
        </w:r>
        <w:r w:rsidR="00F1080D" w:rsidRPr="006A1DBE">
          <w:rPr>
            <w:rStyle w:val="Odkazjemn"/>
            <w:i/>
            <w:iCs/>
            <w:color w:val="31849B"/>
          </w:rPr>
          <w:t>o read the world Through Other Eyes</w:t>
        </w:r>
      </w:hyperlink>
      <w:r w:rsidR="00F1080D" w:rsidRPr="006A1DBE">
        <w:rPr>
          <w:rStyle w:val="Odkazjemn"/>
          <w:i/>
          <w:iCs/>
          <w:color w:val="31849B"/>
        </w:rPr>
        <w:t xml:space="preserve"> </w:t>
      </w:r>
      <w:r w:rsidR="00F1080D" w:rsidRPr="006A1DBE">
        <w:rPr>
          <w:rStyle w:val="Odkazjemn"/>
          <w:color w:val="31849B"/>
        </w:rPr>
        <w:sym w:font="Webdings" w:char="F0FC"/>
      </w:r>
      <w:r w:rsidR="00F1080D" w:rsidRPr="006A1DBE">
        <w:rPr>
          <w:sz w:val="20"/>
          <w:szCs w:val="20"/>
        </w:rPr>
        <w:t xml:space="preserve">. Global Education, Derby, UK. </w:t>
      </w:r>
      <w:r w:rsidR="00F1080D" w:rsidRPr="00536D9E">
        <w:rPr>
          <w:sz w:val="20"/>
          <w:szCs w:val="20"/>
        </w:rPr>
        <w:t xml:space="preserve">[Online]. </w:t>
      </w:r>
      <w:r w:rsidR="00F1080D" w:rsidRPr="006A1DBE">
        <w:rPr>
          <w:sz w:val="20"/>
          <w:szCs w:val="20"/>
        </w:rPr>
        <w:t>2008. ISBN: 978-0-9535605-3-0</w:t>
      </w:r>
      <w:r w:rsidR="00F1080D">
        <w:rPr>
          <w:sz w:val="20"/>
          <w:szCs w:val="20"/>
        </w:rPr>
        <w:t xml:space="preserve">. </w:t>
      </w:r>
      <w:r w:rsidR="00F1080D" w:rsidRPr="006A1DBE">
        <w:rPr>
          <w:sz w:val="20"/>
          <w:szCs w:val="20"/>
        </w:rPr>
        <w:t>Dostupné z: https://decolonialfuturesnet.files.wordpress.com/2018/04/toe.pdf</w:t>
      </w:r>
      <w:r w:rsidR="003004B8" w:rsidRPr="003004B8">
        <w:rPr>
          <w:sz w:val="20"/>
          <w:szCs w:val="20"/>
        </w:rPr>
        <w:t xml:space="preserve"> </w:t>
      </w:r>
    </w:p>
    <w:bookmarkEnd w:id="2"/>
    <w:p w14:paraId="3692D307" w14:textId="77777777" w:rsidR="00626487" w:rsidRPr="00626487" w:rsidRDefault="00626487" w:rsidP="00626487"/>
    <w:sectPr w:rsidR="00626487" w:rsidRPr="00626487" w:rsidSect="00A56211">
      <w:footerReference w:type="default" r:id="rId10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558EA" w14:textId="77777777" w:rsidR="00F77CBB" w:rsidRPr="002A0D8C" w:rsidRDefault="00F77CBB" w:rsidP="00D528B6">
      <w:r w:rsidRPr="002A0D8C">
        <w:separator/>
      </w:r>
    </w:p>
  </w:endnote>
  <w:endnote w:type="continuationSeparator" w:id="0">
    <w:p w14:paraId="178C28F3" w14:textId="77777777" w:rsidR="00F77CBB" w:rsidRPr="002A0D8C" w:rsidRDefault="00F77CBB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763F5" w14:textId="77777777" w:rsidR="00F77CBB" w:rsidRPr="002A0D8C" w:rsidRDefault="00F77CBB" w:rsidP="00D528B6">
      <w:r w:rsidRPr="002A0D8C">
        <w:separator/>
      </w:r>
    </w:p>
  </w:footnote>
  <w:footnote w:type="continuationSeparator" w:id="0">
    <w:p w14:paraId="5B24DF05" w14:textId="77777777" w:rsidR="00F77CBB" w:rsidRPr="002A0D8C" w:rsidRDefault="00F77CBB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6006638C"/>
    <w:lvl w:ilvl="0" w:tplc="6FD8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8"/>
  </w:num>
  <w:num w:numId="4">
    <w:abstractNumId w:val="14"/>
  </w:num>
  <w:num w:numId="5">
    <w:abstractNumId w:val="43"/>
  </w:num>
  <w:num w:numId="6">
    <w:abstractNumId w:val="37"/>
  </w:num>
  <w:num w:numId="7">
    <w:abstractNumId w:val="8"/>
  </w:num>
  <w:num w:numId="8">
    <w:abstractNumId w:val="3"/>
  </w:num>
  <w:num w:numId="9">
    <w:abstractNumId w:val="61"/>
  </w:num>
  <w:num w:numId="10">
    <w:abstractNumId w:val="25"/>
  </w:num>
  <w:num w:numId="11">
    <w:abstractNumId w:val="29"/>
  </w:num>
  <w:num w:numId="12">
    <w:abstractNumId w:val="10"/>
  </w:num>
  <w:num w:numId="13">
    <w:abstractNumId w:val="21"/>
  </w:num>
  <w:num w:numId="14">
    <w:abstractNumId w:val="63"/>
  </w:num>
  <w:num w:numId="15">
    <w:abstractNumId w:val="70"/>
  </w:num>
  <w:num w:numId="16">
    <w:abstractNumId w:val="67"/>
  </w:num>
  <w:num w:numId="17">
    <w:abstractNumId w:val="73"/>
  </w:num>
  <w:num w:numId="18">
    <w:abstractNumId w:val="40"/>
  </w:num>
  <w:num w:numId="19">
    <w:abstractNumId w:val="41"/>
  </w:num>
  <w:num w:numId="20">
    <w:abstractNumId w:val="45"/>
  </w:num>
  <w:num w:numId="21">
    <w:abstractNumId w:val="17"/>
  </w:num>
  <w:num w:numId="22">
    <w:abstractNumId w:val="15"/>
  </w:num>
  <w:num w:numId="23">
    <w:abstractNumId w:val="39"/>
  </w:num>
  <w:num w:numId="24">
    <w:abstractNumId w:val="1"/>
  </w:num>
  <w:num w:numId="25">
    <w:abstractNumId w:val="53"/>
  </w:num>
  <w:num w:numId="26">
    <w:abstractNumId w:val="16"/>
  </w:num>
  <w:num w:numId="27">
    <w:abstractNumId w:val="18"/>
  </w:num>
  <w:num w:numId="28">
    <w:abstractNumId w:val="4"/>
  </w:num>
  <w:num w:numId="29">
    <w:abstractNumId w:val="30"/>
  </w:num>
  <w:num w:numId="30">
    <w:abstractNumId w:val="59"/>
  </w:num>
  <w:num w:numId="31">
    <w:abstractNumId w:val="24"/>
  </w:num>
  <w:num w:numId="32">
    <w:abstractNumId w:val="49"/>
  </w:num>
  <w:num w:numId="33">
    <w:abstractNumId w:val="69"/>
  </w:num>
  <w:num w:numId="34">
    <w:abstractNumId w:val="31"/>
  </w:num>
  <w:num w:numId="35">
    <w:abstractNumId w:val="35"/>
  </w:num>
  <w:num w:numId="36">
    <w:abstractNumId w:val="12"/>
  </w:num>
  <w:num w:numId="37">
    <w:abstractNumId w:val="5"/>
  </w:num>
  <w:num w:numId="38">
    <w:abstractNumId w:val="42"/>
  </w:num>
  <w:num w:numId="39">
    <w:abstractNumId w:val="20"/>
  </w:num>
  <w:num w:numId="40">
    <w:abstractNumId w:val="57"/>
  </w:num>
  <w:num w:numId="41">
    <w:abstractNumId w:val="65"/>
  </w:num>
  <w:num w:numId="42">
    <w:abstractNumId w:val="0"/>
  </w:num>
  <w:num w:numId="43">
    <w:abstractNumId w:val="47"/>
  </w:num>
  <w:num w:numId="44">
    <w:abstractNumId w:val="50"/>
  </w:num>
  <w:num w:numId="45">
    <w:abstractNumId w:val="51"/>
  </w:num>
  <w:num w:numId="46">
    <w:abstractNumId w:val="54"/>
  </w:num>
  <w:num w:numId="47">
    <w:abstractNumId w:val="28"/>
  </w:num>
  <w:num w:numId="48">
    <w:abstractNumId w:val="66"/>
  </w:num>
  <w:num w:numId="49">
    <w:abstractNumId w:val="33"/>
  </w:num>
  <w:num w:numId="50">
    <w:abstractNumId w:val="38"/>
  </w:num>
  <w:num w:numId="51">
    <w:abstractNumId w:val="11"/>
  </w:num>
  <w:num w:numId="52">
    <w:abstractNumId w:val="56"/>
  </w:num>
  <w:num w:numId="53">
    <w:abstractNumId w:val="32"/>
  </w:num>
  <w:num w:numId="54">
    <w:abstractNumId w:val="72"/>
  </w:num>
  <w:num w:numId="55">
    <w:abstractNumId w:val="22"/>
  </w:num>
  <w:num w:numId="56">
    <w:abstractNumId w:val="68"/>
  </w:num>
  <w:num w:numId="57">
    <w:abstractNumId w:val="60"/>
  </w:num>
  <w:num w:numId="58">
    <w:abstractNumId w:val="46"/>
  </w:num>
  <w:num w:numId="59">
    <w:abstractNumId w:val="2"/>
  </w:num>
  <w:num w:numId="60">
    <w:abstractNumId w:val="52"/>
  </w:num>
  <w:num w:numId="61">
    <w:abstractNumId w:val="36"/>
  </w:num>
  <w:num w:numId="62">
    <w:abstractNumId w:val="27"/>
  </w:num>
  <w:num w:numId="63">
    <w:abstractNumId w:val="23"/>
  </w:num>
  <w:num w:numId="64">
    <w:abstractNumId w:val="71"/>
  </w:num>
  <w:num w:numId="65">
    <w:abstractNumId w:val="6"/>
  </w:num>
  <w:num w:numId="66">
    <w:abstractNumId w:val="48"/>
  </w:num>
  <w:num w:numId="67">
    <w:abstractNumId w:val="44"/>
  </w:num>
  <w:num w:numId="68">
    <w:abstractNumId w:val="26"/>
  </w:num>
  <w:num w:numId="69">
    <w:abstractNumId w:val="64"/>
  </w:num>
  <w:num w:numId="70">
    <w:abstractNumId w:val="34"/>
  </w:num>
  <w:num w:numId="71">
    <w:abstractNumId w:val="19"/>
  </w:num>
  <w:num w:numId="72">
    <w:abstractNumId w:val="13"/>
  </w:num>
  <w:num w:numId="73">
    <w:abstractNumId w:val="62"/>
  </w:num>
  <w:num w:numId="74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A6CF8"/>
    <w:rsid w:val="001D135B"/>
    <w:rsid w:val="001F1290"/>
    <w:rsid w:val="001F14AB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A0D8C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E35"/>
    <w:rsid w:val="003A4E76"/>
    <w:rsid w:val="003B7345"/>
    <w:rsid w:val="003F17B0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31465"/>
    <w:rsid w:val="00532520"/>
    <w:rsid w:val="00541585"/>
    <w:rsid w:val="00570659"/>
    <w:rsid w:val="00571871"/>
    <w:rsid w:val="0057216A"/>
    <w:rsid w:val="00583919"/>
    <w:rsid w:val="00585475"/>
    <w:rsid w:val="00590463"/>
    <w:rsid w:val="00592D26"/>
    <w:rsid w:val="00595516"/>
    <w:rsid w:val="005C64E8"/>
    <w:rsid w:val="00601D60"/>
    <w:rsid w:val="00603DD5"/>
    <w:rsid w:val="00612A7F"/>
    <w:rsid w:val="0062034E"/>
    <w:rsid w:val="00626487"/>
    <w:rsid w:val="006302F9"/>
    <w:rsid w:val="006353F9"/>
    <w:rsid w:val="00642610"/>
    <w:rsid w:val="00660244"/>
    <w:rsid w:val="00660D32"/>
    <w:rsid w:val="00663708"/>
    <w:rsid w:val="0067299E"/>
    <w:rsid w:val="00674E1D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B1A"/>
    <w:rsid w:val="00751670"/>
    <w:rsid w:val="0075427D"/>
    <w:rsid w:val="0076169E"/>
    <w:rsid w:val="00763B39"/>
    <w:rsid w:val="007709D5"/>
    <w:rsid w:val="007758D0"/>
    <w:rsid w:val="00796782"/>
    <w:rsid w:val="007A437A"/>
    <w:rsid w:val="007B0C36"/>
    <w:rsid w:val="007B347E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4376D"/>
    <w:rsid w:val="00847540"/>
    <w:rsid w:val="00857951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906249"/>
    <w:rsid w:val="00911BD3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4B1E"/>
    <w:rsid w:val="00AB3DE7"/>
    <w:rsid w:val="00AB6C5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773A3"/>
    <w:rsid w:val="00B91C35"/>
    <w:rsid w:val="00B92682"/>
    <w:rsid w:val="00B93795"/>
    <w:rsid w:val="00BB1150"/>
    <w:rsid w:val="00BB3F47"/>
    <w:rsid w:val="00BC173A"/>
    <w:rsid w:val="00BD627F"/>
    <w:rsid w:val="00BE6BC6"/>
    <w:rsid w:val="00C00ABD"/>
    <w:rsid w:val="00C065ED"/>
    <w:rsid w:val="00C25555"/>
    <w:rsid w:val="00C308E6"/>
    <w:rsid w:val="00C56256"/>
    <w:rsid w:val="00C6267D"/>
    <w:rsid w:val="00C647D9"/>
    <w:rsid w:val="00C771BA"/>
    <w:rsid w:val="00CA5A42"/>
    <w:rsid w:val="00CC7E3D"/>
    <w:rsid w:val="00CD3146"/>
    <w:rsid w:val="00CD7DAD"/>
    <w:rsid w:val="00CE3A12"/>
    <w:rsid w:val="00D027B3"/>
    <w:rsid w:val="00D043F8"/>
    <w:rsid w:val="00D05344"/>
    <w:rsid w:val="00D17734"/>
    <w:rsid w:val="00D237BF"/>
    <w:rsid w:val="00D242E8"/>
    <w:rsid w:val="00D37ECC"/>
    <w:rsid w:val="00D41187"/>
    <w:rsid w:val="00D528B6"/>
    <w:rsid w:val="00D656A1"/>
    <w:rsid w:val="00D87017"/>
    <w:rsid w:val="00DB4E41"/>
    <w:rsid w:val="00DC2E9B"/>
    <w:rsid w:val="00DC45A9"/>
    <w:rsid w:val="00DD3BC2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54BC8"/>
    <w:rsid w:val="00E54FD7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1080D"/>
    <w:rsid w:val="00F42C84"/>
    <w:rsid w:val="00F4777F"/>
    <w:rsid w:val="00F677CD"/>
    <w:rsid w:val="00F72574"/>
    <w:rsid w:val="00F77CBB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decolonialfuturesnet.files.wordpress.com/2018/04/to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7</cp:revision>
  <cp:lastPrinted>2023-09-11T08:22:00Z</cp:lastPrinted>
  <dcterms:created xsi:type="dcterms:W3CDTF">2023-09-07T14:07:00Z</dcterms:created>
  <dcterms:modified xsi:type="dcterms:W3CDTF">2023-09-27T10:41:00Z</dcterms:modified>
</cp:coreProperties>
</file>